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431C02" w:rsidRPr="00431C02" w:rsidRDefault="007E36EA" w:rsidP="00431C02">
      <w:pPr>
        <w:jc w:val="center"/>
        <w:rPr>
          <w:rFonts w:ascii="Verdana" w:eastAsia="Verdana" w:hAnsi="Verdana" w:cs="Verdana"/>
          <w:sz w:val="33"/>
          <w:szCs w:val="33"/>
          <w:lang w:val="es-ES"/>
        </w:rPr>
      </w:pPr>
      <w:r w:rsidRPr="00431C02">
        <w:rPr>
          <w:rFonts w:ascii="Verdana" w:eastAsia="Verdana" w:hAnsi="Verdana" w:cs="Verdana"/>
          <w:sz w:val="33"/>
          <w:szCs w:val="33"/>
          <w:lang w:val="es-ES"/>
        </w:rPr>
        <w:t xml:space="preserve">Convocatoria No: </w:t>
      </w:r>
      <w:r w:rsidR="007B6276">
        <w:rPr>
          <w:rFonts w:ascii="Verdana" w:eastAsia="Verdana" w:hAnsi="Verdana" w:cs="Verdana"/>
          <w:b/>
          <w:sz w:val="33"/>
          <w:szCs w:val="33"/>
          <w:lang w:val="es-ES"/>
        </w:rPr>
        <w:t>DIF/SC/078</w:t>
      </w:r>
      <w:r w:rsidR="00431C02" w:rsidRPr="00431C02">
        <w:rPr>
          <w:rFonts w:ascii="Verdana" w:eastAsia="Verdana" w:hAnsi="Verdana" w:cs="Verdana"/>
          <w:b/>
          <w:sz w:val="33"/>
          <w:szCs w:val="33"/>
          <w:lang w:val="es-ES"/>
        </w:rPr>
        <w:t>/2021</w:t>
      </w:r>
    </w:p>
    <w:p w:rsidR="007E36EA" w:rsidRDefault="007E36EA" w:rsidP="007E36EA">
      <w:pPr>
        <w:pStyle w:val="Ttulo"/>
        <w:spacing w:line="237" w:lineRule="auto"/>
        <w:rPr>
          <w:spacing w:val="-18"/>
        </w:rPr>
      </w:pPr>
    </w:p>
    <w:p w:rsidR="007E36EA" w:rsidRPr="00BB2FF2" w:rsidRDefault="00431C02" w:rsidP="00BB2FF2">
      <w:pPr>
        <w:pStyle w:val="Ttulo"/>
        <w:spacing w:line="237" w:lineRule="auto"/>
      </w:pPr>
      <w:r>
        <w:t>ADQUISICION DE AGUA POTABLE</w:t>
      </w:r>
      <w:r w:rsidR="007B6276">
        <w:t xml:space="preserve"> A TIEMPO RECORTADO</w:t>
      </w:r>
    </w:p>
    <w:p w:rsidR="007E36EA" w:rsidRDefault="007E36EA" w:rsidP="007E36EA">
      <w:pPr>
        <w:pStyle w:val="Ttulo"/>
        <w:spacing w:before="231"/>
        <w:rPr>
          <w:w w:val="105"/>
        </w:rPr>
      </w:pPr>
      <w:r>
        <w:rPr>
          <w:w w:val="105"/>
        </w:rPr>
        <w:t>Contenido</w:t>
      </w:r>
    </w:p>
    <w:tbl>
      <w:tblPr>
        <w:tblStyle w:val="TableNormal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BB2FF2" w:rsidTr="008E5FA1">
        <w:trPr>
          <w:trHeight w:val="457"/>
        </w:trPr>
        <w:tc>
          <w:tcPr>
            <w:tcW w:w="4253" w:type="dxa"/>
          </w:tcPr>
          <w:p w:rsidR="00BB2FF2" w:rsidRPr="009958BA" w:rsidRDefault="00BB2FF2" w:rsidP="008E5FA1">
            <w:pPr>
              <w:pStyle w:val="TableParagraph"/>
              <w:spacing w:before="139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3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2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Publicación</w:t>
            </w:r>
          </w:p>
        </w:tc>
        <w:tc>
          <w:tcPr>
            <w:tcW w:w="5670" w:type="dxa"/>
          </w:tcPr>
          <w:p w:rsidR="00BB2FF2" w:rsidRPr="009958BA" w:rsidRDefault="00BB2FF2" w:rsidP="008E5FA1">
            <w:pPr>
              <w:pStyle w:val="TableParagraph"/>
              <w:spacing w:before="139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04/11</w:t>
            </w:r>
            <w:r w:rsidRPr="009958BA">
              <w:rPr>
                <w:w w:val="105"/>
                <w:sz w:val="20"/>
                <w:szCs w:val="20"/>
              </w:rPr>
              <w:t>/2021</w:t>
            </w:r>
          </w:p>
        </w:tc>
      </w:tr>
      <w:tr w:rsidR="00BB2FF2" w:rsidTr="008E5FA1">
        <w:trPr>
          <w:trHeight w:val="705"/>
        </w:trPr>
        <w:tc>
          <w:tcPr>
            <w:tcW w:w="4253" w:type="dxa"/>
          </w:tcPr>
          <w:p w:rsidR="00BB2FF2" w:rsidRPr="009958BA" w:rsidRDefault="00BB2FF2" w:rsidP="008E5F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BB2FF2" w:rsidRPr="009958BA" w:rsidRDefault="00BB2FF2" w:rsidP="008E5FA1">
            <w:pPr>
              <w:pStyle w:val="TableParagraph"/>
              <w:spacing w:before="0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Aclaraciones</w:t>
            </w:r>
          </w:p>
        </w:tc>
        <w:tc>
          <w:tcPr>
            <w:tcW w:w="5670" w:type="dxa"/>
          </w:tcPr>
          <w:p w:rsidR="00BB2FF2" w:rsidRPr="009958BA" w:rsidRDefault="00BB2FF2" w:rsidP="008E5FA1">
            <w:pPr>
              <w:pStyle w:val="TableParagraph"/>
              <w:spacing w:before="139" w:line="266" w:lineRule="exact"/>
              <w:ind w:left="420" w:right="404"/>
              <w:jc w:val="center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Al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teléfono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 (33)</w:t>
            </w:r>
            <w:r w:rsidRPr="009958B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37985141</w:t>
            </w:r>
            <w:r w:rsidRPr="009958BA">
              <w:rPr>
                <w:sz w:val="20"/>
                <w:szCs w:val="20"/>
              </w:rPr>
              <w:t xml:space="preserve"> Ext</w:t>
            </w:r>
          </w:p>
          <w:p w:rsidR="00BB2FF2" w:rsidRPr="009958BA" w:rsidRDefault="00BB2FF2" w:rsidP="008E5FA1">
            <w:pPr>
              <w:pStyle w:val="TableParagraph"/>
              <w:spacing w:before="0" w:line="266" w:lineRule="exact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11</w:t>
            </w:r>
          </w:p>
        </w:tc>
      </w:tr>
      <w:tr w:rsidR="00BB2FF2" w:rsidTr="008E5FA1">
        <w:trPr>
          <w:trHeight w:val="828"/>
        </w:trPr>
        <w:tc>
          <w:tcPr>
            <w:tcW w:w="4253" w:type="dxa"/>
          </w:tcPr>
          <w:p w:rsidR="00BB2FF2" w:rsidRPr="009958BA" w:rsidRDefault="00BB2FF2" w:rsidP="008E5FA1">
            <w:pPr>
              <w:pStyle w:val="TableParagraph"/>
              <w:spacing w:before="141" w:line="237" w:lineRule="auto"/>
              <w:ind w:left="157" w:right="98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 y hora límite para entrega de</w:t>
            </w:r>
            <w:r w:rsidRPr="009958BA">
              <w:rPr>
                <w:spacing w:val="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(Mínimo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10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días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ente</w:t>
            </w:r>
            <w:r w:rsidRPr="009958BA">
              <w:rPr>
                <w:spacing w:val="-7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publicación</w:t>
            </w:r>
            <w:r w:rsidRPr="009958BA">
              <w:rPr>
                <w:spacing w:val="-7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y</w:t>
            </w:r>
            <w:r w:rsidRPr="009958BA">
              <w:rPr>
                <w:spacing w:val="-12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apertura)</w:t>
            </w:r>
          </w:p>
        </w:tc>
        <w:tc>
          <w:tcPr>
            <w:tcW w:w="5670" w:type="dxa"/>
          </w:tcPr>
          <w:p w:rsidR="00BB2FF2" w:rsidRPr="009958BA" w:rsidRDefault="00BB2FF2" w:rsidP="008E5FA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BB2FF2" w:rsidRPr="009958BA" w:rsidRDefault="00BB2FF2" w:rsidP="008E5FA1">
            <w:pPr>
              <w:pStyle w:val="TableParagraph"/>
              <w:spacing w:before="1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9958BA">
              <w:rPr>
                <w:sz w:val="20"/>
                <w:szCs w:val="20"/>
              </w:rPr>
              <w:t>/2021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01:00:00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p.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m.</w:t>
            </w:r>
          </w:p>
        </w:tc>
      </w:tr>
      <w:tr w:rsidR="00BB2FF2" w:rsidTr="008E5FA1">
        <w:trPr>
          <w:trHeight w:val="657"/>
        </w:trPr>
        <w:tc>
          <w:tcPr>
            <w:tcW w:w="4253" w:type="dxa"/>
          </w:tcPr>
          <w:p w:rsidR="00BB2FF2" w:rsidRPr="009958BA" w:rsidRDefault="00BB2FF2" w:rsidP="008E5FA1">
            <w:pPr>
              <w:pStyle w:val="TableParagraph"/>
              <w:spacing w:before="141" w:line="237" w:lineRule="auto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Apertura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Se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invita</w:t>
            </w:r>
            <w:r w:rsidRPr="009958BA">
              <w:rPr>
                <w:spacing w:val="-1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los</w:t>
            </w:r>
            <w:r w:rsidRPr="009958BA">
              <w:rPr>
                <w:spacing w:val="-7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licitantes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participar</w:t>
            </w:r>
            <w:r w:rsidRPr="009958BA">
              <w:rPr>
                <w:spacing w:val="-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en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el</w:t>
            </w:r>
            <w:r w:rsidRPr="009958BA">
              <w:rPr>
                <w:spacing w:val="-6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evento</w:t>
            </w:r>
          </w:p>
        </w:tc>
        <w:tc>
          <w:tcPr>
            <w:tcW w:w="5670" w:type="dxa"/>
          </w:tcPr>
          <w:p w:rsidR="00BB2FF2" w:rsidRPr="009958BA" w:rsidRDefault="00BB2FF2" w:rsidP="008E5FA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BB2FF2" w:rsidRPr="009958BA" w:rsidRDefault="00BB2FF2" w:rsidP="008E5FA1">
            <w:pPr>
              <w:pStyle w:val="TableParagraph"/>
              <w:spacing w:before="0"/>
              <w:ind w:left="420" w:right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9958BA">
              <w:rPr>
                <w:sz w:val="20"/>
                <w:szCs w:val="20"/>
              </w:rPr>
              <w:t>/2021</w:t>
            </w:r>
            <w:r w:rsidRPr="009958BA">
              <w:rPr>
                <w:spacing w:val="-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01:01:00</w:t>
            </w:r>
            <w:r w:rsidRPr="009958BA">
              <w:rPr>
                <w:spacing w:val="-4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pm</w:t>
            </w:r>
          </w:p>
        </w:tc>
      </w:tr>
      <w:tr w:rsidR="00BB2FF2" w:rsidRPr="00BB2FF2" w:rsidTr="008E5FA1">
        <w:trPr>
          <w:trHeight w:val="903"/>
        </w:trPr>
        <w:tc>
          <w:tcPr>
            <w:tcW w:w="4253" w:type="dxa"/>
          </w:tcPr>
          <w:p w:rsidR="00BB2FF2" w:rsidRPr="009958BA" w:rsidRDefault="00BB2FF2" w:rsidP="008E5FA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BB2FF2" w:rsidRPr="009958BA" w:rsidRDefault="00BB2FF2" w:rsidP="008E5FA1">
            <w:pPr>
              <w:pStyle w:val="TableParagraph"/>
              <w:spacing w:before="1"/>
              <w:ind w:left="157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3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fallo</w:t>
            </w:r>
          </w:p>
        </w:tc>
        <w:tc>
          <w:tcPr>
            <w:tcW w:w="5670" w:type="dxa"/>
          </w:tcPr>
          <w:p w:rsidR="00BB2FF2" w:rsidRPr="009958BA" w:rsidRDefault="00BB2FF2" w:rsidP="008E5FA1">
            <w:pPr>
              <w:pStyle w:val="TableParagraph"/>
              <w:spacing w:before="141" w:line="237" w:lineRule="auto"/>
              <w:ind w:left="420" w:right="403"/>
              <w:jc w:val="center"/>
              <w:rPr>
                <w:sz w:val="20"/>
                <w:szCs w:val="20"/>
              </w:rPr>
            </w:pPr>
            <w:r w:rsidRPr="009958BA">
              <w:rPr>
                <w:sz w:val="20"/>
                <w:szCs w:val="20"/>
              </w:rPr>
              <w:t>Desde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la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fecha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 w:rsidRPr="009958BA">
              <w:rPr>
                <w:spacing w:val="-10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apertura</w:t>
            </w:r>
            <w:r w:rsidRPr="009958BA">
              <w:rPr>
                <w:spacing w:val="-9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9958BA">
              <w:rPr>
                <w:spacing w:val="-75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propuestas o hasta 20 días</w:t>
            </w:r>
            <w:r w:rsidRPr="009958BA">
              <w:rPr>
                <w:spacing w:val="1"/>
                <w:sz w:val="20"/>
                <w:szCs w:val="20"/>
              </w:rPr>
              <w:t xml:space="preserve"> </w:t>
            </w:r>
            <w:r w:rsidRPr="009958BA">
              <w:rPr>
                <w:sz w:val="20"/>
                <w:szCs w:val="20"/>
              </w:rPr>
              <w:t>posteriores</w:t>
            </w:r>
          </w:p>
        </w:tc>
      </w:tr>
      <w:tr w:rsidR="00BB2FF2" w:rsidRPr="00BB2FF2" w:rsidTr="008E5FA1">
        <w:trPr>
          <w:trHeight w:val="561"/>
        </w:trPr>
        <w:tc>
          <w:tcPr>
            <w:tcW w:w="4253" w:type="dxa"/>
          </w:tcPr>
          <w:p w:rsidR="00BB2FF2" w:rsidRPr="009958BA" w:rsidRDefault="00BB2FF2" w:rsidP="008E5FA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del convocante</w:t>
            </w:r>
          </w:p>
        </w:tc>
        <w:tc>
          <w:tcPr>
            <w:tcW w:w="5670" w:type="dxa"/>
          </w:tcPr>
          <w:p w:rsidR="00BB2FF2" w:rsidRPr="00C3669E" w:rsidRDefault="00BB2FF2" w:rsidP="008E5FA1">
            <w:pPr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3669E">
              <w:rPr>
                <w:rFonts w:ascii="Verdana" w:eastAsia="Verdana" w:hAnsi="Verdana" w:cs="Verdana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  <w:p w:rsidR="00BB2FF2" w:rsidRPr="009958BA" w:rsidRDefault="00BB2FF2" w:rsidP="008E5FA1">
            <w:pPr>
              <w:pStyle w:val="TableParagraph"/>
              <w:spacing w:before="141" w:line="237" w:lineRule="auto"/>
              <w:ind w:left="420" w:right="403"/>
              <w:jc w:val="center"/>
              <w:rPr>
                <w:sz w:val="20"/>
                <w:szCs w:val="20"/>
              </w:rPr>
            </w:pPr>
          </w:p>
        </w:tc>
      </w:tr>
      <w:tr w:rsidR="00BB2FF2" w:rsidRPr="00BB2FF2" w:rsidTr="008E5FA1">
        <w:trPr>
          <w:trHeight w:val="695"/>
        </w:trPr>
        <w:tc>
          <w:tcPr>
            <w:tcW w:w="4253" w:type="dxa"/>
          </w:tcPr>
          <w:p w:rsidR="00BB2FF2" w:rsidRPr="009958BA" w:rsidRDefault="00BB2FF2" w:rsidP="008E5FA1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de entrega de propuestas</w:t>
            </w:r>
          </w:p>
        </w:tc>
        <w:tc>
          <w:tcPr>
            <w:tcW w:w="5670" w:type="dxa"/>
          </w:tcPr>
          <w:p w:rsidR="00BB2FF2" w:rsidRPr="00BB2FF2" w:rsidRDefault="00BB2FF2" w:rsidP="008E5FA1">
            <w:pPr>
              <w:jc w:val="center"/>
              <w:rPr>
                <w:sz w:val="20"/>
                <w:szCs w:val="20"/>
                <w:lang w:val="es-ES"/>
              </w:rPr>
            </w:pPr>
            <w:r w:rsidRPr="00C3669E">
              <w:rPr>
                <w:rFonts w:ascii="Verdana" w:eastAsia="Verdana" w:hAnsi="Verdana" w:cs="Verdana"/>
                <w:sz w:val="20"/>
                <w:szCs w:val="20"/>
                <w:lang w:val="es-ES"/>
              </w:rPr>
              <w:t>Oficinas de la Contraloría Municipal, Independencia Sur #105, Col. Centro, C.P. 45640, Tlajomulco de Zúñiga</w:t>
            </w:r>
          </w:p>
        </w:tc>
      </w:tr>
    </w:tbl>
    <w:p w:rsidR="007E36EA" w:rsidRDefault="007E36EA" w:rsidP="007E36EA">
      <w:pPr>
        <w:rPr>
          <w:rFonts w:ascii="Times New Roman"/>
          <w:lang w:val="es-E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160"/>
        <w:gridCol w:w="3228"/>
        <w:gridCol w:w="1295"/>
        <w:gridCol w:w="4240"/>
      </w:tblGrid>
      <w:tr w:rsidR="00431C02" w:rsidRPr="00431C02" w:rsidTr="00431C02">
        <w:trPr>
          <w:trHeight w:val="5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PARTIDA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CANTIDAD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FFFFFF"/>
                <w:sz w:val="20"/>
                <w:szCs w:val="20"/>
              </w:rPr>
              <w:t>U/M</w:t>
            </w:r>
          </w:p>
        </w:tc>
      </w:tr>
      <w:tr w:rsidR="00431C02" w:rsidRPr="00431C02" w:rsidTr="00431C02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AGUA POTABLE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,</w:t>
            </w: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E2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ind w:firstLineChars="600" w:firstLine="120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      </w:t>
            </w: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Pieza</w:t>
            </w:r>
          </w:p>
        </w:tc>
      </w:tr>
      <w:tr w:rsidR="00431C02" w:rsidRPr="00431C02" w:rsidTr="00431C02">
        <w:trPr>
          <w:trHeight w:val="30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Detalle</w:t>
            </w:r>
          </w:p>
        </w:tc>
      </w:tr>
      <w:tr w:rsidR="00431C02" w:rsidRPr="00BB2FF2" w:rsidTr="00431C02">
        <w:trPr>
          <w:trHeight w:val="765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C02" w:rsidRPr="00431C02" w:rsidRDefault="00431C02" w:rsidP="00431C0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lastRenderedPageBreak/>
              <w:t xml:space="preserve">AGUA POTABLE </w:t>
            </w:r>
            <w:r w:rsidR="007B627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 xml:space="preserve">EN GARRAFONES </w:t>
            </w:r>
            <w:r w:rsidRPr="00431C02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PARA LOS CDC Y COMEDORES</w:t>
            </w:r>
          </w:p>
        </w:tc>
      </w:tr>
    </w:tbl>
    <w:p w:rsidR="00067C38" w:rsidRPr="00BB2FF2" w:rsidRDefault="00993D3C" w:rsidP="007E36EA">
      <w:pPr>
        <w:rPr>
          <w:rFonts w:ascii="Verdana" w:eastAsia="Verdana" w:hAnsi="Verdana" w:cs="Verdana"/>
          <w:lang w:val="es-ES"/>
        </w:rPr>
      </w:pPr>
      <w:r w:rsidRPr="008943E6">
        <w:rPr>
          <w:rFonts w:ascii="Arial" w:hAnsi="Arial" w:cs="Arial"/>
          <w:color w:val="000000"/>
          <w:lang w:val="es-ES"/>
        </w:rPr>
        <w:t xml:space="preserve">La fecha de entrega de los bienes o servicios serán del </w:t>
      </w:r>
      <w:r>
        <w:rPr>
          <w:rFonts w:ascii="Arial" w:hAnsi="Arial" w:cs="Arial"/>
          <w:color w:val="000000"/>
          <w:lang w:val="es-ES"/>
        </w:rPr>
        <w:t>15 de noviembre 2021</w:t>
      </w:r>
      <w:r w:rsidRPr="008943E6">
        <w:rPr>
          <w:rFonts w:ascii="Arial" w:hAnsi="Arial" w:cs="Arial"/>
          <w:color w:val="000000"/>
          <w:lang w:val="es-ES"/>
        </w:rPr>
        <w:t xml:space="preserve"> al</w:t>
      </w:r>
      <w:r>
        <w:rPr>
          <w:rFonts w:ascii="Arial" w:hAnsi="Arial" w:cs="Arial"/>
          <w:color w:val="000000"/>
          <w:lang w:val="es-ES"/>
        </w:rPr>
        <w:t xml:space="preserve"> 15</w:t>
      </w:r>
      <w:r w:rsidRPr="008943E6">
        <w:rPr>
          <w:rFonts w:ascii="Arial" w:hAnsi="Arial" w:cs="Arial"/>
          <w:color w:val="000000"/>
          <w:lang w:val="es-ES"/>
        </w:rPr>
        <w:t xml:space="preserve"> de </w:t>
      </w:r>
      <w:r>
        <w:rPr>
          <w:rFonts w:ascii="Arial" w:hAnsi="Arial" w:cs="Arial"/>
          <w:color w:val="000000"/>
          <w:lang w:val="es-ES"/>
        </w:rPr>
        <w:t>enero</w:t>
      </w:r>
      <w:r w:rsidRPr="008943E6">
        <w:rPr>
          <w:rFonts w:ascii="Arial" w:hAnsi="Arial" w:cs="Arial"/>
          <w:color w:val="000000"/>
          <w:lang w:val="es-ES"/>
        </w:rPr>
        <w:t xml:space="preserve"> de 202</w:t>
      </w:r>
      <w:r>
        <w:rPr>
          <w:rFonts w:ascii="Arial" w:hAnsi="Arial" w:cs="Arial"/>
          <w:color w:val="000000"/>
          <w:lang w:val="es-ES"/>
        </w:rPr>
        <w:t>2.</w:t>
      </w:r>
    </w:p>
    <w:p w:rsidR="00067C38" w:rsidRPr="00067C38" w:rsidRDefault="00067C38" w:rsidP="007E36EA">
      <w:pPr>
        <w:rPr>
          <w:rFonts w:ascii="Arial" w:hAnsi="Arial" w:cs="Arial"/>
          <w:color w:val="000000"/>
          <w:lang w:val="es-MX"/>
        </w:rPr>
      </w:pPr>
      <w:r w:rsidRPr="00067C38">
        <w:rPr>
          <w:rFonts w:ascii="Arial" w:hAnsi="Arial" w:cs="Arial"/>
          <w:color w:val="000000"/>
          <w:lang w:val="es-MX"/>
        </w:rPr>
        <w:t>Condiciones de entrega:</w:t>
      </w:r>
    </w:p>
    <w:p w:rsidR="00067C38" w:rsidRDefault="00067C38" w:rsidP="00067C38">
      <w:pPr>
        <w:pStyle w:val="Prrafodelista"/>
        <w:numPr>
          <w:ilvl w:val="0"/>
          <w:numId w:val="1"/>
        </w:numPr>
        <w:spacing w:after="0" w:line="320" w:lineRule="exact"/>
        <w:rPr>
          <w:rFonts w:ascii="Arial" w:hAnsi="Arial" w:cs="Arial"/>
          <w:color w:val="000000"/>
        </w:rPr>
      </w:pPr>
      <w:r w:rsidRPr="000173AB">
        <w:rPr>
          <w:rFonts w:ascii="Arial" w:hAnsi="Arial" w:cs="Arial"/>
          <w:color w:val="000000"/>
        </w:rPr>
        <w:t>Los domicilios de los centros donde se distribuirá el líquido son los siguientes:</w:t>
      </w:r>
    </w:p>
    <w:p w:rsidR="00067C38" w:rsidRPr="007B6276" w:rsidRDefault="00067C38" w:rsidP="00067C38">
      <w:pPr>
        <w:spacing w:after="0" w:line="320" w:lineRule="exact"/>
        <w:rPr>
          <w:rFonts w:ascii="Arial" w:hAnsi="Arial" w:cs="Arial"/>
          <w:color w:val="000000"/>
          <w:lang w:val="es-E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980"/>
        <w:gridCol w:w="5938"/>
      </w:tblGrid>
      <w:tr w:rsidR="00067C38" w:rsidRPr="000173AB" w:rsidTr="00F85FCD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3AB">
              <w:rPr>
                <w:rFonts w:ascii="Calibri" w:eastAsia="Times New Roman" w:hAnsi="Calibri" w:cs="Calibri"/>
                <w:b/>
                <w:bCs/>
                <w:color w:val="000000"/>
              </w:rPr>
              <w:t>CDC/COMEDOR ASISTENCIAL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73AB">
              <w:rPr>
                <w:rFonts w:ascii="Calibri" w:eastAsia="Times New Roman" w:hAnsi="Calibri" w:cs="Calibri"/>
                <w:b/>
                <w:bCs/>
                <w:color w:val="000000"/>
              </w:rPr>
              <w:t>DOMICILIO</w:t>
            </w:r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San Agustin / Comedor Asistencial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Zaragoza 80, entre López Mateos Sur y Vicente Guerrero C.P 45645</w:t>
            </w:r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Lomas del Sur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Circuito Gladiola 500, cruce con </w:t>
            </w:r>
            <w:proofErr w:type="spellStart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chivatillo</w:t>
            </w:r>
            <w:proofErr w:type="spellEnd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C.P 45650</w:t>
            </w:r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Chulavista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Rio de Janeiro s/n entre Sierra de Chapultepec y Cerro de la Estrella C.P 45653</w:t>
            </w:r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Santa Fe / Comedor Asistencial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Blvd</w:t>
            </w:r>
            <w:proofErr w:type="spellEnd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Republica de Honduras s/n  cruce con </w:t>
            </w:r>
            <w:proofErr w:type="spellStart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yuzcapan</w:t>
            </w:r>
            <w:proofErr w:type="spellEnd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C.P 45655</w:t>
            </w:r>
          </w:p>
        </w:tc>
      </w:tr>
      <w:tr w:rsidR="00067C38" w:rsidRPr="00BB2FF2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Tulipanes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/Refugio temporal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Crisantemo 2,entre Hortensia y Gladiola C.P 45647</w:t>
            </w:r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Valle Dorado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Circuito Valle Dorado S/N entre Javier Mina y Unión del Cuatro </w:t>
            </w:r>
          </w:p>
        </w:tc>
      </w:tr>
      <w:tr w:rsidR="00067C38" w:rsidRPr="00B91D7D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CEDIAM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. A </w:t>
            </w: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Tlajomulco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KM 10 , Club San Diego S/N</w:t>
            </w:r>
          </w:p>
        </w:tc>
      </w:tr>
      <w:tr w:rsidR="00067C38" w:rsidRPr="000173AB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>CIAV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Valle de Santa Cruz 29, </w:t>
            </w:r>
          </w:p>
        </w:tc>
      </w:tr>
      <w:tr w:rsidR="00067C38" w:rsidRPr="000173AB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Cofradia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Comedor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Hidalgo 7, </w:t>
            </w: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esquina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Juarez</w:t>
            </w:r>
          </w:p>
        </w:tc>
      </w:tr>
      <w:tr w:rsidR="00067C38" w:rsidRPr="00BB2FF2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>San Sebastian /CDC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Federalismo 40, arroyo acacias C.P 45650</w:t>
            </w:r>
          </w:p>
        </w:tc>
      </w:tr>
      <w:tr w:rsidR="00067C38" w:rsidRPr="00BB2FF2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>Los Agaves /</w:t>
            </w: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Talleres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Av. </w:t>
            </w:r>
            <w:proofErr w:type="spellStart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Quinoxio</w:t>
            </w:r>
            <w:proofErr w:type="spellEnd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 s/n Cruce con Aurora </w:t>
            </w:r>
            <w:proofErr w:type="spellStart"/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Borjel</w:t>
            </w:r>
            <w:proofErr w:type="spellEnd"/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Los </w:t>
            </w: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Cantaros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Comedor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Circuito Arquitecto s/n Cruce con Av. de las artes (a un costado de la Escuela )</w:t>
            </w:r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Santa Cruz de las Flores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Calzada de las Torres 59 , entre Cuauhtémoc y Privada de las Rosas  C.P 45315</w:t>
            </w:r>
          </w:p>
        </w:tc>
      </w:tr>
      <w:tr w:rsidR="00067C38" w:rsidRPr="00BB2FF2" w:rsidTr="00F85FCD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Fresnos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comedor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Talleres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Av. Uvas 1A, entre carretera Unión del 4 y Circuito de Rosas </w:t>
            </w:r>
          </w:p>
        </w:tc>
      </w:tr>
      <w:tr w:rsidR="00067C38" w:rsidRPr="00BB2FF2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Cabecera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73AB">
              <w:rPr>
                <w:rFonts w:ascii="Calibri" w:eastAsia="Times New Roman" w:hAnsi="Calibri" w:cs="Calibri"/>
                <w:color w:val="000000"/>
              </w:rPr>
              <w:t>Tlajomulco</w:t>
            </w:r>
            <w:proofErr w:type="spellEnd"/>
            <w:r w:rsidRPr="000173A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>Nicolás Bravo 6B, entre Vallarta e Hidalgo</w:t>
            </w:r>
          </w:p>
        </w:tc>
      </w:tr>
      <w:tr w:rsidR="00067C38" w:rsidRPr="000173AB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La Calera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Juárez 20, entre Eduardo Espinoza y Av. </w:t>
            </w:r>
            <w:r w:rsidRPr="000173AB">
              <w:rPr>
                <w:rFonts w:ascii="Calibri" w:eastAsia="Times New Roman" w:hAnsi="Calibri" w:cs="Calibri"/>
                <w:color w:val="000000"/>
              </w:rPr>
              <w:t>Chapala</w:t>
            </w:r>
          </w:p>
        </w:tc>
      </w:tr>
      <w:tr w:rsidR="00067C38" w:rsidRPr="00BB2FF2" w:rsidTr="00F85FCD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C38" w:rsidRPr="000173AB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AB">
              <w:rPr>
                <w:rFonts w:ascii="Calibri" w:eastAsia="Times New Roman" w:hAnsi="Calibri" w:cs="Calibri"/>
                <w:color w:val="000000"/>
              </w:rPr>
              <w:t xml:space="preserve">Silos 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C38" w:rsidRPr="00067C38" w:rsidRDefault="00067C38" w:rsidP="00761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67C38">
              <w:rPr>
                <w:rFonts w:ascii="Calibri" w:eastAsia="Times New Roman" w:hAnsi="Calibri" w:cs="Calibri"/>
                <w:color w:val="000000"/>
                <w:lang w:val="es-ES"/>
              </w:rPr>
              <w:t xml:space="preserve">Circuito José de Páez s/n  Manzana 7 </w:t>
            </w:r>
          </w:p>
        </w:tc>
      </w:tr>
    </w:tbl>
    <w:p w:rsidR="00993D3C" w:rsidRDefault="00993D3C" w:rsidP="007E36EA">
      <w:pPr>
        <w:rPr>
          <w:rFonts w:ascii="Times New Roman"/>
          <w:lang w:val="es-ES"/>
        </w:rPr>
      </w:pPr>
    </w:p>
    <w:p w:rsidR="00993D3C" w:rsidRDefault="00993D3C" w:rsidP="00993D3C">
      <w:pPr>
        <w:pStyle w:val="Textoindependiente"/>
        <w:spacing w:before="93" w:line="237" w:lineRule="auto"/>
        <w:ind w:right="122"/>
        <w:jc w:val="both"/>
      </w:pPr>
      <w:r>
        <w:t>1.-</w:t>
      </w:r>
      <w:r w:rsidRPr="00F85FCD">
        <w:t xml:space="preserve"> </w:t>
      </w:r>
      <w:r>
        <w:t>Los</w:t>
      </w:r>
      <w:r w:rsidRPr="00F85FCD">
        <w:t xml:space="preserve"> </w:t>
      </w:r>
      <w:r>
        <w:t>invitamos</w:t>
      </w:r>
      <w:r w:rsidRPr="00F85FCD">
        <w:t xml:space="preserve"> </w:t>
      </w:r>
      <w:r>
        <w:t>a</w:t>
      </w:r>
      <w:r w:rsidRPr="00F85FCD">
        <w:t xml:space="preserve"> </w:t>
      </w:r>
      <w:r>
        <w:t>registrarse</w:t>
      </w:r>
      <w:r w:rsidRPr="00F85FCD">
        <w:t xml:space="preserve"> </w:t>
      </w:r>
      <w:r>
        <w:t>en</w:t>
      </w:r>
      <w:r w:rsidRPr="00F85FCD">
        <w:t xml:space="preserve"> </w:t>
      </w:r>
      <w:r>
        <w:t>nuestro</w:t>
      </w:r>
      <w:r w:rsidRPr="00F85FCD">
        <w:t xml:space="preserve"> </w:t>
      </w:r>
      <w:r>
        <w:t>Padrón</w:t>
      </w:r>
      <w:r w:rsidRPr="00F85FCD">
        <w:t xml:space="preserve"> </w:t>
      </w:r>
      <w:r>
        <w:t>de</w:t>
      </w:r>
      <w:r w:rsidRPr="00F85FCD">
        <w:t xml:space="preserve"> </w:t>
      </w:r>
      <w:r>
        <w:t>Proveedores,</w:t>
      </w:r>
      <w:r w:rsidRPr="00F85FCD">
        <w:t xml:space="preserve"> </w:t>
      </w:r>
      <w:r>
        <w:t>información</w:t>
      </w:r>
      <w:r w:rsidRPr="00F85FCD">
        <w:t xml:space="preserve"> </w:t>
      </w:r>
      <w:r>
        <w:t>al</w:t>
      </w:r>
      <w:r w:rsidRPr="00F85FCD">
        <w:t xml:space="preserve"> </w:t>
      </w:r>
      <w:r>
        <w:t>teléfono</w:t>
      </w:r>
      <w:r w:rsidRPr="00F85FCD">
        <w:t xml:space="preserve"> 33 </w:t>
      </w:r>
      <w:r>
        <w:t>37 98 5141</w:t>
      </w:r>
      <w:r w:rsidRPr="00F85FCD">
        <w:t xml:space="preserve"> </w:t>
      </w:r>
      <w:r>
        <w:t>ext.</w:t>
      </w:r>
      <w:r w:rsidRPr="00F85FCD">
        <w:t xml:space="preserve"> </w:t>
      </w:r>
      <w:r>
        <w:t>111</w:t>
      </w:r>
    </w:p>
    <w:p w:rsidR="00993D3C" w:rsidRPr="00F85FCD" w:rsidRDefault="00993D3C" w:rsidP="00993D3C">
      <w:pPr>
        <w:pStyle w:val="Textoindependiente"/>
        <w:spacing w:before="7"/>
        <w:jc w:val="both"/>
      </w:pPr>
    </w:p>
    <w:p w:rsidR="00993D3C" w:rsidRDefault="00993D3C" w:rsidP="00BB2FF2">
      <w:pPr>
        <w:pStyle w:val="Textoindependiente"/>
        <w:spacing w:line="237" w:lineRule="auto"/>
        <w:ind w:right="124"/>
        <w:jc w:val="both"/>
      </w:pPr>
      <w:r>
        <w:t>2.- Si esta dado de alta en el Padrón de Proveedores DEBERÁ presentar la cotización dentro de un sobre</w:t>
      </w:r>
      <w:r w:rsidRPr="00F85FCD">
        <w:t xml:space="preserve"> </w:t>
      </w:r>
      <w:r>
        <w:t>cerrado y sellado, mismo que deberá ser depositado en la urna de la Contraloría Municipal ubicada</w:t>
      </w:r>
      <w:r w:rsidRPr="00F85FCD">
        <w:t xml:space="preserve"> </w:t>
      </w:r>
      <w:r>
        <w:t>en la calle Independencia # 105 en Tlajomulco de Zúñiga, Jalisco; previo registro del día y hora de entrega</w:t>
      </w:r>
      <w:r w:rsidRPr="00F85FCD">
        <w:t xml:space="preserve"> </w:t>
      </w:r>
      <w:r>
        <w:t>en</w:t>
      </w:r>
      <w:r w:rsidRPr="00F85FCD">
        <w:t xml:space="preserve"> </w:t>
      </w:r>
      <w:r>
        <w:t>el</w:t>
      </w:r>
      <w:r w:rsidRPr="00F85FCD">
        <w:t xml:space="preserve"> </w:t>
      </w:r>
      <w:r>
        <w:t>reloj</w:t>
      </w:r>
      <w:r w:rsidRPr="00F85FCD">
        <w:t xml:space="preserve"> </w:t>
      </w:r>
      <w:r>
        <w:t>checador.</w:t>
      </w:r>
    </w:p>
    <w:p w:rsidR="00993D3C" w:rsidRPr="00F85FCD" w:rsidRDefault="00993D3C" w:rsidP="00993D3C">
      <w:pPr>
        <w:pStyle w:val="Textoindependiente"/>
        <w:spacing w:before="5"/>
        <w:jc w:val="both"/>
      </w:pPr>
    </w:p>
    <w:p w:rsidR="00993D3C" w:rsidRDefault="00993D3C" w:rsidP="00BB2FF2">
      <w:pPr>
        <w:pStyle w:val="Textoindependiente"/>
        <w:spacing w:line="237" w:lineRule="auto"/>
        <w:ind w:right="117"/>
        <w:jc w:val="both"/>
      </w:pPr>
      <w:bookmarkStart w:id="0" w:name="_GoBack"/>
      <w:bookmarkEnd w:id="0"/>
      <w:r>
        <w:t xml:space="preserve">3.- El sobre DEBERÁ estar debidamente cerrado y sellado, tener como caratula el </w:t>
      </w:r>
      <w:r>
        <w:lastRenderedPageBreak/>
        <w:t>nombre del</w:t>
      </w:r>
      <w:r w:rsidRPr="00F85FCD">
        <w:t xml:space="preserve"> </w:t>
      </w:r>
      <w:r>
        <w:t>proveedor (persona física o moral) y número de la convocatoria. La cotización deberá estar</w:t>
      </w:r>
      <w:r w:rsidRPr="00F85FCD">
        <w:t xml:space="preserve"> elaborada </w:t>
      </w:r>
      <w:r>
        <w:t xml:space="preserve">de </w:t>
      </w:r>
      <w:r w:rsidRPr="00F85FCD">
        <w:t xml:space="preserve">preferencia </w:t>
      </w:r>
      <w:r>
        <w:t xml:space="preserve">en </w:t>
      </w:r>
      <w:r w:rsidRPr="00F85FCD">
        <w:t xml:space="preserve">papel membretado </w:t>
      </w:r>
      <w:r>
        <w:t xml:space="preserve">de la </w:t>
      </w:r>
      <w:r w:rsidRPr="00F85FCD">
        <w:t xml:space="preserve">empresa, </w:t>
      </w:r>
      <w:r>
        <w:t xml:space="preserve">con </w:t>
      </w:r>
      <w:r w:rsidRPr="00F85FCD">
        <w:t xml:space="preserve">nombre </w:t>
      </w:r>
      <w:r>
        <w:t xml:space="preserve">y </w:t>
      </w:r>
      <w:r w:rsidRPr="00F85FCD">
        <w:t xml:space="preserve">firma del </w:t>
      </w:r>
      <w:r>
        <w:t>Representante</w:t>
      </w:r>
      <w:r w:rsidRPr="00F85FCD">
        <w:t xml:space="preserve"> </w:t>
      </w:r>
      <w:r>
        <w:t>Legal.</w:t>
      </w:r>
      <w:r w:rsidRPr="00F85FCD">
        <w:t xml:space="preserve"> </w:t>
      </w:r>
      <w:r>
        <w:t>Deberá</w:t>
      </w:r>
      <w:r w:rsidRPr="00F85FCD">
        <w:t xml:space="preserve"> </w:t>
      </w:r>
      <w:r>
        <w:t>anexar</w:t>
      </w:r>
      <w:r w:rsidRPr="00F85FCD">
        <w:t xml:space="preserve"> </w:t>
      </w:r>
      <w:r>
        <w:t>una</w:t>
      </w:r>
      <w:r w:rsidRPr="00F85FCD">
        <w:t xml:space="preserve"> </w:t>
      </w:r>
      <w:r>
        <w:t>cotización</w:t>
      </w:r>
      <w:r w:rsidRPr="00F85FCD">
        <w:t xml:space="preserve"> </w:t>
      </w:r>
      <w:r>
        <w:t>por</w:t>
      </w:r>
      <w:r w:rsidRPr="00F85FCD">
        <w:t xml:space="preserve"> </w:t>
      </w:r>
      <w:r>
        <w:t>convocatoria</w:t>
      </w:r>
      <w:r w:rsidRPr="00F85FCD">
        <w:t xml:space="preserve"> </w:t>
      </w:r>
      <w:r>
        <w:t>ya</w:t>
      </w:r>
      <w:r w:rsidRPr="00F85FCD">
        <w:t xml:space="preserve"> </w:t>
      </w:r>
      <w:r>
        <w:t>sea</w:t>
      </w:r>
      <w:r w:rsidRPr="00F85FCD">
        <w:t xml:space="preserve"> </w:t>
      </w:r>
      <w:r>
        <w:t>electrónica</w:t>
      </w:r>
      <w:r w:rsidRPr="00F85FCD">
        <w:t xml:space="preserve"> </w:t>
      </w:r>
      <w:r>
        <w:t>o</w:t>
      </w:r>
      <w:r w:rsidRPr="00F85FCD">
        <w:t xml:space="preserve"> </w:t>
      </w:r>
      <w:r>
        <w:t>en</w:t>
      </w:r>
      <w:r w:rsidRPr="00F85FCD">
        <w:t xml:space="preserve"> </w:t>
      </w:r>
      <w:r>
        <w:t>sobre.</w:t>
      </w:r>
    </w:p>
    <w:p w:rsidR="00993D3C" w:rsidRDefault="00993D3C" w:rsidP="00993D3C">
      <w:pPr>
        <w:pStyle w:val="Textoindependiente"/>
        <w:spacing w:line="237" w:lineRule="auto"/>
        <w:ind w:left="110" w:right="117"/>
        <w:jc w:val="both"/>
      </w:pPr>
    </w:p>
    <w:p w:rsidR="00993D3C" w:rsidRDefault="00993D3C" w:rsidP="00993D3C">
      <w:pPr>
        <w:pStyle w:val="Textoindependiente"/>
        <w:spacing w:line="237" w:lineRule="auto"/>
        <w:ind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993D3C" w:rsidRDefault="00993D3C" w:rsidP="00993D3C">
      <w:pPr>
        <w:jc w:val="both"/>
        <w:rPr>
          <w:rFonts w:ascii="Times New Roman"/>
          <w:lang w:val="es-ES"/>
        </w:rPr>
      </w:pPr>
    </w:p>
    <w:p w:rsidR="00993D3C" w:rsidRDefault="00993D3C" w:rsidP="00993D3C">
      <w:pPr>
        <w:pStyle w:val="Textoindependiente"/>
        <w:spacing w:line="237" w:lineRule="auto"/>
        <w:ind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993D3C" w:rsidRDefault="00993D3C" w:rsidP="00993D3C">
      <w:pPr>
        <w:pStyle w:val="Textoindependiente"/>
        <w:spacing w:line="237" w:lineRule="auto"/>
        <w:ind w:right="128"/>
        <w:jc w:val="both"/>
        <w:rPr>
          <w:sz w:val="21"/>
        </w:rPr>
      </w:pPr>
    </w:p>
    <w:p w:rsidR="00993D3C" w:rsidRDefault="00993D3C" w:rsidP="00993D3C">
      <w:pPr>
        <w:pStyle w:val="Textoindependiente"/>
        <w:spacing w:line="237" w:lineRule="auto"/>
        <w:ind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993D3C" w:rsidRDefault="00993D3C" w:rsidP="00993D3C">
      <w:pPr>
        <w:pStyle w:val="Textoindependiente"/>
        <w:spacing w:before="1" w:line="237" w:lineRule="auto"/>
        <w:ind w:right="126"/>
        <w:jc w:val="both"/>
        <w:rPr>
          <w:sz w:val="21"/>
        </w:rPr>
      </w:pPr>
    </w:p>
    <w:p w:rsidR="00993D3C" w:rsidRDefault="00993D3C" w:rsidP="00993D3C">
      <w:pPr>
        <w:pStyle w:val="Textoindependiente"/>
        <w:spacing w:before="1" w:line="237" w:lineRule="auto"/>
        <w:ind w:right="126"/>
        <w:jc w:val="both"/>
      </w:pPr>
      <w:r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993D3C" w:rsidRDefault="00993D3C" w:rsidP="00993D3C">
      <w:pPr>
        <w:pStyle w:val="Textoindependiente"/>
        <w:spacing w:line="237" w:lineRule="auto"/>
        <w:ind w:right="127"/>
        <w:jc w:val="both"/>
        <w:rPr>
          <w:sz w:val="21"/>
        </w:rPr>
      </w:pPr>
    </w:p>
    <w:p w:rsidR="00993D3C" w:rsidRDefault="00993D3C" w:rsidP="00993D3C">
      <w:pPr>
        <w:pStyle w:val="Textoindependiente"/>
        <w:spacing w:line="237" w:lineRule="auto"/>
        <w:ind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993D3C" w:rsidRDefault="00993D3C" w:rsidP="00993D3C">
      <w:pPr>
        <w:pStyle w:val="Textoindependiente"/>
        <w:jc w:val="both"/>
        <w:rPr>
          <w:sz w:val="21"/>
        </w:rPr>
      </w:pPr>
    </w:p>
    <w:p w:rsidR="00993D3C" w:rsidRDefault="00993D3C" w:rsidP="00993D3C">
      <w:pPr>
        <w:pStyle w:val="Textoindependiente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993D3C" w:rsidRDefault="00993D3C" w:rsidP="00993D3C">
      <w:pPr>
        <w:pStyle w:val="Textoindependiente"/>
        <w:spacing w:line="237" w:lineRule="auto"/>
        <w:ind w:right="123"/>
        <w:jc w:val="both"/>
        <w:rPr>
          <w:sz w:val="21"/>
        </w:rPr>
      </w:pPr>
    </w:p>
    <w:p w:rsidR="00993D3C" w:rsidRDefault="00993D3C" w:rsidP="00993D3C">
      <w:pPr>
        <w:pStyle w:val="Textoindependiente"/>
        <w:spacing w:line="237" w:lineRule="auto"/>
        <w:ind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993D3C" w:rsidRDefault="00993D3C" w:rsidP="00993D3C">
      <w:pPr>
        <w:pStyle w:val="Textoindependiente"/>
        <w:spacing w:line="237" w:lineRule="auto"/>
        <w:ind w:right="129"/>
        <w:jc w:val="both"/>
        <w:rPr>
          <w:sz w:val="21"/>
        </w:rPr>
      </w:pPr>
    </w:p>
    <w:p w:rsidR="00993D3C" w:rsidRDefault="00993D3C" w:rsidP="00993D3C">
      <w:pPr>
        <w:pStyle w:val="Textoindependiente"/>
        <w:spacing w:line="237" w:lineRule="auto"/>
        <w:ind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993D3C" w:rsidRPr="00993D3C" w:rsidRDefault="00993D3C" w:rsidP="00993D3C">
      <w:pPr>
        <w:pStyle w:val="Textoindependiente"/>
        <w:spacing w:line="237" w:lineRule="auto"/>
        <w:ind w:right="129"/>
        <w:jc w:val="both"/>
      </w:pPr>
    </w:p>
    <w:p w:rsidR="00993D3C" w:rsidRDefault="00993D3C" w:rsidP="00993D3C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993D3C" w:rsidRDefault="00993D3C" w:rsidP="00993D3C">
      <w:pPr>
        <w:pStyle w:val="Textoindependiente"/>
        <w:spacing w:before="115" w:line="237" w:lineRule="auto"/>
        <w:ind w:right="125"/>
        <w:jc w:val="both"/>
      </w:pPr>
    </w:p>
    <w:p w:rsidR="00993D3C" w:rsidRDefault="00993D3C" w:rsidP="00993D3C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>
        <w:t>condiciones.</w:t>
      </w:r>
    </w:p>
    <w:p w:rsidR="00431C02" w:rsidRPr="00993D3C" w:rsidRDefault="00431C02" w:rsidP="00993D3C">
      <w:pPr>
        <w:rPr>
          <w:rFonts w:ascii="Times New Roman"/>
          <w:lang w:val="es-ES"/>
        </w:rPr>
        <w:sectPr w:rsidR="00431C02" w:rsidRPr="00993D3C" w:rsidSect="007E36EA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</w:p>
    <w:p w:rsidR="004C31BC" w:rsidRPr="007E36EA" w:rsidRDefault="004C31BC" w:rsidP="00993D3C">
      <w:pPr>
        <w:pStyle w:val="Textoindependiente"/>
        <w:spacing w:line="237" w:lineRule="auto"/>
        <w:ind w:right="120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02" w:rsidRDefault="00776102" w:rsidP="007E36EA">
      <w:pPr>
        <w:spacing w:after="0" w:line="240" w:lineRule="auto"/>
      </w:pPr>
      <w:r>
        <w:separator/>
      </w:r>
    </w:p>
  </w:endnote>
  <w:endnote w:type="continuationSeparator" w:id="0">
    <w:p w:rsidR="00776102" w:rsidRDefault="00776102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7E36EA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516673" wp14:editId="4DD401F9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6EA" w:rsidRDefault="007E36EA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2FF2">
                            <w:rPr>
                              <w:noProof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1667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7E36EA" w:rsidRDefault="007E36EA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2FF2">
                      <w:rPr>
                        <w:noProof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C9023" wp14:editId="4F127F68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B20" w:rsidRDefault="00776102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C9023"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E37B20" w:rsidRDefault="002C3E82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02" w:rsidRDefault="00776102" w:rsidP="007E36EA">
      <w:pPr>
        <w:spacing w:after="0" w:line="240" w:lineRule="auto"/>
      </w:pPr>
      <w:r>
        <w:separator/>
      </w:r>
    </w:p>
  </w:footnote>
  <w:footnote w:type="continuationSeparator" w:id="0">
    <w:p w:rsidR="00776102" w:rsidRDefault="00776102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20" w:rsidRDefault="009169B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0244ADA" wp14:editId="4B585487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8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6AF95E3" wp14:editId="6915ECF2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9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2FE4B2" wp14:editId="0D653FE8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1139BA" w:rsidRPr="00A276A3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1139BA" w:rsidRPr="00A276A3" w:rsidRDefault="00776102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1139BA" w:rsidRPr="001139BA" w:rsidRDefault="009169B7" w:rsidP="001139BA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1139BA" w:rsidRPr="00A276A3" w:rsidRDefault="00776102" w:rsidP="001139BA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FE4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1139BA" w:rsidRPr="00A276A3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1139BA" w:rsidRPr="00A276A3" w:rsidRDefault="002C3E82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1139BA" w:rsidRPr="001139BA" w:rsidRDefault="009169B7" w:rsidP="001139BA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1139BA" w:rsidRPr="00A276A3" w:rsidRDefault="002C3E82" w:rsidP="001139BA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4084"/>
    <w:multiLevelType w:val="hybridMultilevel"/>
    <w:tmpl w:val="CDE0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67C38"/>
    <w:rsid w:val="002C3E82"/>
    <w:rsid w:val="00314426"/>
    <w:rsid w:val="003C3246"/>
    <w:rsid w:val="00431C02"/>
    <w:rsid w:val="004C31BC"/>
    <w:rsid w:val="004F51AA"/>
    <w:rsid w:val="006644DE"/>
    <w:rsid w:val="00701EBB"/>
    <w:rsid w:val="00776102"/>
    <w:rsid w:val="007B6276"/>
    <w:rsid w:val="007E36EA"/>
    <w:rsid w:val="009169B7"/>
    <w:rsid w:val="00993D3C"/>
    <w:rsid w:val="00A276A3"/>
    <w:rsid w:val="00BB2FF2"/>
    <w:rsid w:val="00F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75C2B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basedOn w:val="Normal"/>
    <w:uiPriority w:val="34"/>
    <w:qFormat/>
    <w:rsid w:val="00067C38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7</cp:revision>
  <cp:lastPrinted>2021-11-01T23:28:00Z</cp:lastPrinted>
  <dcterms:created xsi:type="dcterms:W3CDTF">2021-10-30T18:07:00Z</dcterms:created>
  <dcterms:modified xsi:type="dcterms:W3CDTF">2021-11-05T19:23:00Z</dcterms:modified>
</cp:coreProperties>
</file>